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5F" w:rsidRPr="00E05DB9" w:rsidRDefault="00960898" w:rsidP="00E05DB9">
      <w:pPr>
        <w:pStyle w:val="NoSpacing"/>
        <w:jc w:val="center"/>
        <w:rPr>
          <w:rFonts w:ascii="Arial" w:hAnsi="Arial" w:cs="Arial"/>
          <w:b/>
          <w:caps/>
          <w:lang w:val="ru-RU"/>
        </w:rPr>
      </w:pPr>
      <w:r w:rsidRPr="00E05DB9">
        <w:rPr>
          <w:rFonts w:ascii="Arial" w:hAnsi="Arial" w:cs="Arial"/>
          <w:b/>
          <w:caps/>
          <w:lang w:val="ru-RU"/>
        </w:rPr>
        <w:t>Семинары – методические рекомендации для студентов</w:t>
      </w:r>
    </w:p>
    <w:p w:rsidR="00960898" w:rsidRPr="00AA6661" w:rsidRDefault="00960898" w:rsidP="00960898">
      <w:pPr>
        <w:pStyle w:val="NoSpacing"/>
        <w:rPr>
          <w:rFonts w:ascii="Arial" w:hAnsi="Arial" w:cs="Aria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095"/>
        <w:gridCol w:w="1139"/>
        <w:gridCol w:w="1554"/>
        <w:gridCol w:w="998"/>
      </w:tblGrid>
      <w:tr w:rsidR="00960898" w:rsidRPr="00960898" w:rsidTr="00040121">
        <w:trPr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898" w:rsidRPr="00960898" w:rsidRDefault="00960898" w:rsidP="0096089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b/>
                <w:lang w:val="ru-RU" w:eastAsia="ru-RU"/>
              </w:rPr>
              <w:t>Модуль 1. 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898" w:rsidRPr="00960898" w:rsidRDefault="00960898" w:rsidP="0096089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  <w:tr w:rsidR="00D5799E" w:rsidRPr="00AA6661" w:rsidTr="00AA6661">
        <w:trPr>
          <w:trHeight w:val="70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 xml:space="preserve">Неделя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99E" w:rsidRPr="00AA6661" w:rsidRDefault="00D5799E" w:rsidP="00960898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bCs/>
                <w:lang w:val="ru-RU" w:eastAsia="ar-SA"/>
              </w:rPr>
              <w:t xml:space="preserve">Тема </w:t>
            </w:r>
            <w:r w:rsidR="00AA6661" w:rsidRPr="00AA6661">
              <w:rPr>
                <w:rFonts w:ascii="Arial" w:eastAsia="Times New Roman" w:hAnsi="Arial" w:cs="Arial"/>
                <w:bCs/>
                <w:lang w:val="ru-RU" w:eastAsia="ar-SA"/>
              </w:rPr>
              <w:t>семинарского занятия и задание</w:t>
            </w:r>
          </w:p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 xml:space="preserve">Максимальный балл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 xml:space="preserve">Формат проведения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 xml:space="preserve">Место </w:t>
            </w:r>
          </w:p>
        </w:tc>
      </w:tr>
      <w:tr w:rsidR="00D5799E" w:rsidRPr="00AA6661" w:rsidTr="00AA666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AA6661" w:rsidRDefault="00D5799E" w:rsidP="00960898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val="ru-RU" w:eastAsia="ar-SA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СЗ.</w:t>
            </w:r>
            <w:r w:rsidR="00AA6661" w:rsidRPr="00AA6661">
              <w:rPr>
                <w:rFonts w:ascii="Arial" w:eastAsia="Times New Roman" w:hAnsi="Arial" w:cs="Arial"/>
                <w:lang w:val="ru-RU" w:eastAsia="ru-RU"/>
              </w:rPr>
              <w:t xml:space="preserve">1 История политической мысли: рассказать в кратко и привести два примера философов для иллюстрации политической мысли до и в период Нового времени </w:t>
            </w:r>
          </w:p>
          <w:p w:rsidR="00D5799E" w:rsidRPr="00960898" w:rsidRDefault="00D5799E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 xml:space="preserve">Устная презентация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99E" w:rsidRPr="00960898" w:rsidRDefault="00D5799E" w:rsidP="00960898">
            <w:pPr>
              <w:tabs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ZOOM</w:t>
            </w:r>
          </w:p>
        </w:tc>
      </w:tr>
      <w:tr w:rsidR="00960898" w:rsidRPr="00960898" w:rsidTr="00040121">
        <w:trPr>
          <w:trHeight w:val="207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898" w:rsidRPr="00960898" w:rsidRDefault="00960898" w:rsidP="00960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b/>
                <w:bCs/>
                <w:lang w:val="ru-RU" w:eastAsia="ar-SA"/>
              </w:rPr>
              <w:t xml:space="preserve">Модуль 2. Политология как академическая дисциплина </w:t>
            </w:r>
          </w:p>
        </w:tc>
      </w:tr>
      <w:tr w:rsidR="0003172D" w:rsidRPr="00AA6661" w:rsidTr="00AA6661">
        <w:trPr>
          <w:trHeight w:val="5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lang w:val="ru-RU" w:eastAsia="ar-SA"/>
              </w:rPr>
            </w:pPr>
            <w:r w:rsidRPr="00960898">
              <w:rPr>
                <w:rFonts w:ascii="Arial" w:eastAsia="Calibri" w:hAnsi="Arial" w:cs="Arial"/>
                <w:b/>
                <w:lang w:val="ru-RU"/>
              </w:rPr>
              <w:t>СЗ.</w:t>
            </w:r>
            <w:r w:rsidRPr="00AA6661">
              <w:rPr>
                <w:rFonts w:ascii="Arial" w:eastAsia="Calibri" w:hAnsi="Arial" w:cs="Arial"/>
                <w:b/>
                <w:lang w:val="ru-RU"/>
              </w:rPr>
              <w:t xml:space="preserve"> 2</w:t>
            </w:r>
            <w:r w:rsidRPr="00960898">
              <w:rPr>
                <w:rFonts w:ascii="Arial" w:eastAsia="Calibri" w:hAnsi="Arial" w:cs="Arial"/>
                <w:b/>
                <w:lang w:val="ru-RU"/>
              </w:rPr>
              <w:t xml:space="preserve">. </w:t>
            </w:r>
            <w:r w:rsidRPr="00960898">
              <w:rPr>
                <w:rFonts w:ascii="Arial" w:eastAsia="Calibri" w:hAnsi="Arial" w:cs="Arial"/>
                <w:lang w:val="ru-RU"/>
              </w:rPr>
              <w:t xml:space="preserve"> Политология </w:t>
            </w:r>
            <w:proofErr w:type="spellStart"/>
            <w:r w:rsidRPr="00960898">
              <w:rPr>
                <w:rFonts w:ascii="Arial" w:eastAsia="Calibri" w:hAnsi="Arial" w:cs="Arial"/>
                <w:lang w:val="ru-RU"/>
              </w:rPr>
              <w:t>vs</w:t>
            </w:r>
            <w:proofErr w:type="spellEnd"/>
            <w:r w:rsidRPr="00960898">
              <w:rPr>
                <w:rFonts w:ascii="Arial" w:eastAsia="Calibri" w:hAnsi="Arial" w:cs="Arial"/>
                <w:lang w:val="ru-RU"/>
              </w:rPr>
              <w:t xml:space="preserve"> политическая философия</w:t>
            </w:r>
            <w:r w:rsidR="00AA6661" w:rsidRPr="00AA6661">
              <w:rPr>
                <w:rFonts w:ascii="Arial" w:eastAsia="Calibri" w:hAnsi="Arial" w:cs="Arial"/>
                <w:lang w:val="ru-RU"/>
              </w:rPr>
              <w:t xml:space="preserve">: сделать сравнительный анализ, найти сходства и отличия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Устная презентация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ZOOM</w:t>
            </w:r>
          </w:p>
        </w:tc>
      </w:tr>
      <w:tr w:rsidR="0003172D" w:rsidRPr="00AA6661" w:rsidTr="00AA666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b/>
                <w:lang w:val="ru-RU" w:eastAsia="ru-RU"/>
              </w:rPr>
              <w:t xml:space="preserve">СЗ. </w:t>
            </w:r>
            <w:r w:rsidRPr="00AA6661">
              <w:rPr>
                <w:rFonts w:ascii="Arial" w:eastAsia="Times New Roman" w:hAnsi="Arial" w:cs="Arial"/>
                <w:b/>
                <w:lang w:val="ru-RU" w:eastAsia="ru-RU"/>
              </w:rPr>
              <w:t>3</w:t>
            </w:r>
            <w:r w:rsidRPr="00960898">
              <w:rPr>
                <w:rFonts w:ascii="Arial" w:eastAsia="Times New Roman" w:hAnsi="Arial" w:cs="Arial"/>
                <w:b/>
                <w:lang w:val="ru-RU" w:eastAsia="ru-RU"/>
              </w:rPr>
              <w:t xml:space="preserve">. </w:t>
            </w:r>
            <w:r w:rsidRPr="00AA6661">
              <w:rPr>
                <w:rFonts w:ascii="Arial" w:eastAsia="Times New Roman" w:hAnsi="Arial" w:cs="Arial"/>
                <w:lang w:val="ru-RU" w:eastAsia="ru-RU"/>
              </w:rPr>
              <w:t>М</w:t>
            </w:r>
            <w:r w:rsidRPr="00960898">
              <w:rPr>
                <w:rFonts w:ascii="Arial" w:eastAsia="Times New Roman" w:hAnsi="Arial" w:cs="Arial"/>
                <w:lang w:val="ru-RU" w:eastAsia="ru-RU"/>
              </w:rPr>
              <w:t>етоды исследования и вопросы исследований: выполнимость и обоснование</w:t>
            </w:r>
            <w:r w:rsidR="00AA6661" w:rsidRPr="00AA6661">
              <w:rPr>
                <w:rFonts w:ascii="Arial" w:eastAsia="Times New Roman" w:hAnsi="Arial" w:cs="Arial"/>
                <w:lang w:val="ru-RU" w:eastAsia="ru-RU"/>
              </w:rPr>
              <w:t xml:space="preserve">, рассказать об количественных и качественных методах и объяснить связь между исследовательской задачей (гипотезой) и методологией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Устная презентация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ZOOM</w:t>
            </w:r>
          </w:p>
        </w:tc>
      </w:tr>
      <w:tr w:rsidR="00960898" w:rsidRPr="00960898" w:rsidTr="00040121">
        <w:trPr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898" w:rsidRPr="00960898" w:rsidRDefault="00960898" w:rsidP="0096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b/>
                <w:lang w:val="ru-RU" w:eastAsia="ru-RU"/>
              </w:rPr>
              <w:t>Модуль 3. Государство: институты и практика</w:t>
            </w:r>
          </w:p>
        </w:tc>
      </w:tr>
      <w:tr w:rsidR="0003172D" w:rsidRPr="00AA6661" w:rsidTr="00AA666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AA6661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AA6661" w:rsidRDefault="0003172D" w:rsidP="00960898">
            <w:pPr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b/>
                <w:lang w:val="ru-RU"/>
              </w:rPr>
            </w:pPr>
            <w:r w:rsidRPr="00AA6661">
              <w:rPr>
                <w:rFonts w:ascii="Arial" w:eastAsia="Calibri" w:hAnsi="Arial" w:cs="Arial"/>
                <w:b/>
                <w:lang w:val="ru-RU"/>
              </w:rPr>
              <w:t xml:space="preserve">СЗ. </w:t>
            </w:r>
            <w:r w:rsidRPr="00AA6661">
              <w:rPr>
                <w:rFonts w:ascii="Arial" w:eastAsia="Calibri" w:hAnsi="Arial" w:cs="Arial"/>
                <w:lang w:val="ru-RU"/>
              </w:rPr>
              <w:t>4. Политические идеологии</w:t>
            </w:r>
            <w:r w:rsidR="00AA6661" w:rsidRPr="00AA6661">
              <w:rPr>
                <w:rFonts w:ascii="Arial" w:eastAsia="Calibri" w:hAnsi="Arial" w:cs="Arial"/>
                <w:lang w:val="ru-RU"/>
              </w:rPr>
              <w:t xml:space="preserve">: рассказать об имеющихся на сегодняшний день политических идеологиях и расположить </w:t>
            </w:r>
            <w:proofErr w:type="gramStart"/>
            <w:r w:rsidR="00AA6661" w:rsidRPr="00AA6661">
              <w:rPr>
                <w:rFonts w:ascii="Arial" w:eastAsia="Calibri" w:hAnsi="Arial" w:cs="Arial"/>
                <w:lang w:val="ru-RU"/>
              </w:rPr>
              <w:t>партии</w:t>
            </w:r>
            <w:proofErr w:type="gramEnd"/>
            <w:r w:rsidR="00AA6661" w:rsidRPr="00AA6661">
              <w:rPr>
                <w:rFonts w:ascii="Arial" w:eastAsia="Calibri" w:hAnsi="Arial" w:cs="Arial"/>
                <w:lang w:val="ru-RU"/>
              </w:rPr>
              <w:t xml:space="preserve"> представленные в Казахстанском парламенте внутри политического сектора</w:t>
            </w:r>
          </w:p>
          <w:p w:rsidR="0003172D" w:rsidRPr="00AA6661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AA6661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AA6661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Устная презентация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AA6661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ZOOM</w:t>
            </w:r>
          </w:p>
        </w:tc>
      </w:tr>
      <w:tr w:rsidR="0003172D" w:rsidRPr="00AA6661" w:rsidTr="00AA666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AA6661" w:rsidRDefault="0003172D" w:rsidP="00960898">
            <w:pPr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b/>
                <w:lang w:val="ru-RU"/>
              </w:rPr>
            </w:pPr>
            <w:r w:rsidRPr="00960898">
              <w:rPr>
                <w:rFonts w:ascii="Arial" w:eastAsia="Calibri" w:hAnsi="Arial" w:cs="Arial"/>
                <w:b/>
                <w:lang w:val="ru-RU"/>
              </w:rPr>
              <w:t>СЗ</w:t>
            </w:r>
            <w:r w:rsidRPr="00960898">
              <w:rPr>
                <w:rFonts w:ascii="Arial" w:eastAsia="Calibri" w:hAnsi="Arial" w:cs="Arial"/>
                <w:lang w:val="ru-RU"/>
              </w:rPr>
              <w:t xml:space="preserve">. </w:t>
            </w:r>
            <w:r w:rsidRPr="00960898">
              <w:rPr>
                <w:rFonts w:ascii="Arial" w:eastAsia="Calibri" w:hAnsi="Arial" w:cs="Arial"/>
                <w:b/>
                <w:lang w:val="ru-RU"/>
              </w:rPr>
              <w:t>5</w:t>
            </w:r>
            <w:r w:rsidRPr="00960898">
              <w:rPr>
                <w:rFonts w:ascii="Arial" w:eastAsia="Calibri" w:hAnsi="Arial" w:cs="Arial"/>
                <w:lang w:val="ru-RU"/>
              </w:rPr>
              <w:t>. Политические режимы: SWOT-анализ</w:t>
            </w:r>
          </w:p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AA6661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AA6661">
              <w:rPr>
                <w:rFonts w:ascii="Arial" w:eastAsia="Times New Roman" w:hAnsi="Arial" w:cs="Arial"/>
                <w:lang w:val="ru-RU" w:eastAsia="ru-RU"/>
              </w:rPr>
              <w:t>Устная презентация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72D" w:rsidRPr="00960898" w:rsidRDefault="0003172D" w:rsidP="00960898">
            <w:pPr>
              <w:spacing w:after="0" w:line="240" w:lineRule="auto"/>
              <w:rPr>
                <w:rFonts w:ascii="Arial" w:eastAsia="Times New Roman" w:hAnsi="Arial" w:cs="Arial"/>
                <w:lang w:val="ru-RU" w:eastAsia="ru-RU"/>
              </w:rPr>
            </w:pPr>
            <w:r w:rsidRPr="00960898">
              <w:rPr>
                <w:rFonts w:ascii="Arial" w:eastAsia="Times New Roman" w:hAnsi="Arial" w:cs="Arial"/>
                <w:lang w:val="ru-RU" w:eastAsia="ru-RU"/>
              </w:rPr>
              <w:t>ZOOM</w:t>
            </w:r>
          </w:p>
        </w:tc>
      </w:tr>
    </w:tbl>
    <w:p w:rsidR="00960898" w:rsidRPr="00960898" w:rsidRDefault="00960898" w:rsidP="00960898">
      <w:pPr>
        <w:spacing w:after="0" w:line="240" w:lineRule="auto"/>
        <w:rPr>
          <w:rFonts w:ascii="Arial" w:eastAsia="Times New Roman" w:hAnsi="Arial" w:cs="Arial"/>
          <w:b/>
          <w:lang w:val="ru-RU"/>
        </w:rPr>
      </w:pPr>
    </w:p>
    <w:p w:rsidR="00960898" w:rsidRPr="00E05DB9" w:rsidRDefault="00AA6661" w:rsidP="00960898">
      <w:pPr>
        <w:pStyle w:val="NoSpacing"/>
        <w:rPr>
          <w:rFonts w:ascii="Arial" w:hAnsi="Arial" w:cs="Arial"/>
          <w:b/>
          <w:lang w:val="ru-RU"/>
        </w:rPr>
      </w:pPr>
      <w:r w:rsidRPr="00E05DB9">
        <w:rPr>
          <w:rFonts w:ascii="Arial" w:hAnsi="Arial" w:cs="Arial"/>
          <w:b/>
          <w:lang w:val="ru-RU"/>
        </w:rPr>
        <w:t xml:space="preserve">Литература для подготовки 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Лейст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, О. Э. (2000). История политических и правовых учений.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Лейст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ОЭ–М.:" Зерцало. 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>Пятигорский, А. М. (2007). Что такое политическая философия: размышления и соображения цикл лекций. Европа.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Паниотто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>, В. И., &amp; Максименко, В. С. (1982). Количественные методы в социологических исследованиях. Наук. думка.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Абруков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, В. С., &amp; Николаева, Я. Г. (2010). Количественные и качественные методы: соединяем и </w:t>
      </w:r>
      <w:proofErr w:type="gramStart"/>
      <w:r w:rsidRPr="00E05DB9">
        <w:rPr>
          <w:rFonts w:ascii="Arial" w:hAnsi="Arial" w:cs="Arial"/>
          <w:sz w:val="20"/>
          <w:szCs w:val="20"/>
          <w:lang w:val="ru-RU"/>
        </w:rPr>
        <w:t>властвуем!.</w:t>
      </w:r>
      <w:proofErr w:type="gramEnd"/>
      <w:r w:rsidRPr="00E05DB9">
        <w:rPr>
          <w:rFonts w:ascii="Arial" w:hAnsi="Arial" w:cs="Arial"/>
          <w:sz w:val="20"/>
          <w:szCs w:val="20"/>
          <w:lang w:val="ru-RU"/>
        </w:rPr>
        <w:t xml:space="preserve"> Социологические исследования, (1), 142-145.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 xml:space="preserve">Косов, Г. В., &amp;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Аванесьянц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>, Э. М. (2010). Основы социологии и политологии.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 xml:space="preserve">Кручинина, Н. (2017). Британские политические традиции: либерализм, консерватизм, социализм.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Litres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>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Kumar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, R. (2019).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Research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methodology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: A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step-by-step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guide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for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beginners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.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Sage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Publications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Limited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(PDF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file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is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available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at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 xml:space="preserve"> UNIVER). 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 xml:space="preserve">Косов, Г. В., &amp; </w:t>
      </w:r>
      <w:proofErr w:type="spellStart"/>
      <w:r w:rsidRPr="00E05DB9">
        <w:rPr>
          <w:rFonts w:ascii="Arial" w:hAnsi="Arial" w:cs="Arial"/>
          <w:sz w:val="20"/>
          <w:szCs w:val="20"/>
          <w:lang w:val="ru-RU"/>
        </w:rPr>
        <w:t>Аванесьянц</w:t>
      </w:r>
      <w:proofErr w:type="spellEnd"/>
      <w:r w:rsidRPr="00E05DB9">
        <w:rPr>
          <w:rFonts w:ascii="Arial" w:hAnsi="Arial" w:cs="Arial"/>
          <w:sz w:val="20"/>
          <w:szCs w:val="20"/>
          <w:lang w:val="ru-RU"/>
        </w:rPr>
        <w:t>, Э. М. (2010). Основы социологии и политологии.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>Исаев, Б. А. (2009). Понятие и типология политических режимов. Социально-гуманитарные знания, (3).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>Кожевникова, Ю. С. (2008). Политический и государственный режимы (аспект соотношения). Научные проблемы водного транспорта, (24).</w:t>
      </w:r>
    </w:p>
    <w:p w:rsidR="00AA6661" w:rsidRPr="00E05DB9" w:rsidRDefault="00AA6661" w:rsidP="00AA6661">
      <w:pPr>
        <w:pStyle w:val="NoSpacing"/>
        <w:rPr>
          <w:rFonts w:ascii="Arial" w:hAnsi="Arial" w:cs="Arial"/>
          <w:sz w:val="20"/>
          <w:szCs w:val="20"/>
          <w:lang w:val="ru-RU"/>
        </w:rPr>
      </w:pPr>
      <w:r w:rsidRPr="00E05DB9">
        <w:rPr>
          <w:rFonts w:ascii="Arial" w:hAnsi="Arial" w:cs="Arial"/>
          <w:sz w:val="20"/>
          <w:szCs w:val="20"/>
          <w:lang w:val="ru-RU"/>
        </w:rPr>
        <w:t>Тюрина, И. А. (2006). Системный подход к изучению взаимосвязи внешней и внутренней политики. Известия Российского государ</w:t>
      </w:r>
      <w:bookmarkStart w:id="0" w:name="_GoBack"/>
      <w:bookmarkEnd w:id="0"/>
      <w:r w:rsidRPr="00E05DB9">
        <w:rPr>
          <w:rFonts w:ascii="Arial" w:hAnsi="Arial" w:cs="Arial"/>
          <w:sz w:val="20"/>
          <w:szCs w:val="20"/>
          <w:lang w:val="ru-RU"/>
        </w:rPr>
        <w:t>ственного педагогического университета им. АИ Герцена, 4(22).</w:t>
      </w:r>
    </w:p>
    <w:sectPr w:rsidR="00AA6661" w:rsidRPr="00E05DB9" w:rsidSect="00AA66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98"/>
    <w:rsid w:val="0003172D"/>
    <w:rsid w:val="00960898"/>
    <w:rsid w:val="00AA6661"/>
    <w:rsid w:val="00D5799E"/>
    <w:rsid w:val="00E05DB9"/>
    <w:rsid w:val="00E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66E1"/>
  <w15:chartTrackingRefBased/>
  <w15:docId w15:val="{53899B5A-6BB5-4BA0-B0D3-F549D5A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2021-02-09T03:29:00Z</dcterms:created>
  <dcterms:modified xsi:type="dcterms:W3CDTF">2021-02-09T04:01:00Z</dcterms:modified>
</cp:coreProperties>
</file>